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6B" w:rsidRDefault="00A7536B" w:rsidP="00A7536B">
      <w:pPr>
        <w:pStyle w:val="a3"/>
        <w:shd w:val="clear" w:color="auto" w:fill="FFFFFF"/>
        <w:spacing w:before="0" w:beforeAutospacing="0" w:after="300" w:afterAutospacing="0" w:line="416" w:lineRule="atLeast"/>
        <w:jc w:val="center"/>
        <w:rPr>
          <w:color w:val="304855"/>
          <w:sz w:val="27"/>
          <w:szCs w:val="27"/>
        </w:rPr>
      </w:pPr>
      <w:r>
        <w:rPr>
          <w:color w:val="304855"/>
          <w:sz w:val="27"/>
          <w:szCs w:val="27"/>
        </w:rPr>
        <w:t>ПАМЯТКА</w:t>
      </w:r>
    </w:p>
    <w:p w:rsidR="00A7536B" w:rsidRPr="00A7536B" w:rsidRDefault="00A7536B" w:rsidP="00A7536B">
      <w:pPr>
        <w:pStyle w:val="a3"/>
        <w:shd w:val="clear" w:color="auto" w:fill="FFFFFF"/>
        <w:spacing w:before="0" w:beforeAutospacing="0" w:after="300" w:afterAutospacing="0" w:line="416" w:lineRule="atLeast"/>
        <w:rPr>
          <w:b/>
          <w:color w:val="304855"/>
          <w:sz w:val="27"/>
          <w:szCs w:val="27"/>
        </w:rPr>
      </w:pPr>
      <w:r w:rsidRPr="00A7536B">
        <w:rPr>
          <w:b/>
          <w:color w:val="304855"/>
          <w:sz w:val="27"/>
          <w:szCs w:val="27"/>
        </w:rPr>
        <w:t>Населению в случаях возникновения чрезвычайных ситуаций</w:t>
      </w:r>
    </w:p>
    <w:p w:rsidR="00A7536B" w:rsidRPr="00A7536B" w:rsidRDefault="00A7536B" w:rsidP="00A7536B">
      <w:pPr>
        <w:pStyle w:val="a3"/>
        <w:shd w:val="clear" w:color="auto" w:fill="FFFFFF"/>
        <w:spacing w:before="0" w:beforeAutospacing="0" w:after="300" w:afterAutospacing="0" w:line="416" w:lineRule="atLeast"/>
        <w:rPr>
          <w:b/>
          <w:color w:val="304855"/>
          <w:sz w:val="27"/>
          <w:szCs w:val="27"/>
        </w:rPr>
      </w:pPr>
      <w:r w:rsidRPr="00A7536B">
        <w:rPr>
          <w:b/>
          <w:color w:val="304855"/>
          <w:sz w:val="27"/>
          <w:szCs w:val="27"/>
        </w:rPr>
        <w:t>Прочтите, запомните и храните под рукой!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От Ваших знаний и умений зависит Ваша жизнь, жизнь близких!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w:t>
      </w:r>
      <w:proofErr w:type="spellStart"/>
      <w:r>
        <w:rPr>
          <w:color w:val="304855"/>
          <w:sz w:val="27"/>
          <w:szCs w:val="27"/>
        </w:rPr>
        <w:t>всем-от</w:t>
      </w:r>
      <w:proofErr w:type="spellEnd"/>
      <w:r>
        <w:rPr>
          <w:color w:val="304855"/>
          <w:sz w:val="27"/>
          <w:szCs w:val="27"/>
        </w:rPr>
        <w:t xml:space="preserve"> ученого до дошкольника.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Оповестить население - значит предупредить его о надвигающейся опасности, передать информацию о случившемся аварии или катастрофе, стихийном бедствии.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Для этого используются все средства проводной радиосвязи, теле-радио каналы.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Единый принудительный сигнал «Внимание всем!».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Способ передачи - сиренами, производственными и транспортными гудками.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Услышав рев сирен, прерывистые гудки предприятий и транспортных средств необходимо немедленно включить телевизор или радиоприемник и настроить:</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телевизор на канал РТР;</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радиоприемник на волну «Радио России».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Прослушать информацию управления по делам ГО и ЧС муниципального района (городского округа), в котором Вам сообщат, что случилось, где случилось и дадут рекомендации, </w:t>
      </w:r>
      <w:proofErr w:type="spellStart"/>
      <w:r>
        <w:rPr>
          <w:color w:val="304855"/>
          <w:sz w:val="27"/>
          <w:szCs w:val="27"/>
        </w:rPr>
        <w:t>что-же</w:t>
      </w:r>
      <w:proofErr w:type="spellEnd"/>
      <w:r>
        <w:rPr>
          <w:color w:val="304855"/>
          <w:sz w:val="27"/>
          <w:szCs w:val="27"/>
        </w:rPr>
        <w:t xml:space="preserve"> Вам необходимо делать, чтобы избежать опасностей.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Оказавшись в районе чрезвычайной ситуации, Вы должны проявлять выдержку, спокойствие, не поддаваться панике!!!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Телефоны экстренного реагирования: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Оператор сотовой связи Пожарная охрана Полиция Скорая помощь Газовая служба Вызов МУ ЧГСС</w:t>
      </w:r>
    </w:p>
    <w:p w:rsidR="00A7536B" w:rsidRDefault="00A7536B" w:rsidP="00A7536B">
      <w:pPr>
        <w:pStyle w:val="a3"/>
        <w:shd w:val="clear" w:color="auto" w:fill="FFFFFF"/>
        <w:spacing w:before="0" w:beforeAutospacing="0" w:after="300" w:afterAutospacing="0" w:line="416" w:lineRule="atLeast"/>
        <w:rPr>
          <w:color w:val="304855"/>
          <w:sz w:val="27"/>
          <w:szCs w:val="27"/>
        </w:rPr>
      </w:pPr>
      <w:proofErr w:type="spellStart"/>
      <w:r>
        <w:rPr>
          <w:color w:val="304855"/>
          <w:sz w:val="27"/>
          <w:szCs w:val="27"/>
        </w:rPr>
        <w:t>Ростелеком</w:t>
      </w:r>
      <w:proofErr w:type="spellEnd"/>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ТЕЛЕ-2</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МТС</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Мегафон 010 020 030 040 051</w:t>
      </w:r>
    </w:p>
    <w:p w:rsidR="00A7536B" w:rsidRDefault="00A7536B" w:rsidP="00A7536B">
      <w:pPr>
        <w:pStyle w:val="a3"/>
        <w:shd w:val="clear" w:color="auto" w:fill="FFFFFF"/>
        <w:spacing w:before="0" w:beforeAutospacing="0" w:after="300" w:afterAutospacing="0" w:line="416" w:lineRule="atLeast"/>
        <w:rPr>
          <w:color w:val="304855"/>
          <w:sz w:val="27"/>
          <w:szCs w:val="27"/>
        </w:rPr>
      </w:pPr>
      <w:proofErr w:type="spellStart"/>
      <w:r>
        <w:rPr>
          <w:color w:val="304855"/>
          <w:sz w:val="27"/>
          <w:szCs w:val="27"/>
        </w:rPr>
        <w:t>Билайн</w:t>
      </w:r>
      <w:proofErr w:type="spellEnd"/>
      <w:r>
        <w:rPr>
          <w:color w:val="304855"/>
          <w:sz w:val="27"/>
          <w:szCs w:val="27"/>
        </w:rPr>
        <w:t xml:space="preserve"> 001 002 003 004 051</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Правила поведения населения при лесных пожарах.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В лесу соблюдайте следующие правила: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В пожароопасный период в лесу запрещается: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разводить костры, использовать мангалы, другие приспособления для приготовления пищи;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курить, бросать горящие спички, окурки, вытряхивать из курительных трубок горящую золу;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стрелять из оружия, использовать пиротехнические изделия;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оставлять в лесу промасленный или пропитанный бензином, керосином или иным горючими веществами обтирочный материал;</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заправлять топливом баки работающих двигателей внутреннего сгорания, выводить для работы технику и неисправной системой питания двигателя, а также курить или пользоваться открытым огнем вблизи машин, заправляемых топливом;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оставлять на освещенной солнцем поляне бутылки, осколки стекла, другой мусор;</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выжигать траву, а также стерню на полях.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Что делать, если вы оказались в зоне лесного пожара? Если пожар низовой или локальный, можно попытаться потушить пламя самостоятельно: 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Если у вас нет возможности своими силами справиться с локализацией и тушением пожара: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&gt; немедленно предупредите всех находящихся поблизости о необходимости выхода из опасной зоны;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организуйте выход людей на дорогу или просеку, широкую поляну, к берегу реки или водоема, в поле;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выходите из опасной зоны быстро, перпендикулярно направлению движению огня;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если невозможно уйти от пожара, войдите в водоем или накройтесь мокрой одеждой;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оказавшись на открытом пространстве или поляне, дышите, пригнувшись к земле,- там воздух менее задымлен;</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рот и нос при этом прикройте ватно-марлевой повязкой или тканью;</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после выхода из зоны пожара сообщите о месте, размерах и характере в противопожарную службу, администрацию населенного пункта, лесничество.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Если есть вероятность приближения огня к вашему населенному пункту, подготовьтесь к возможной эвакуации: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поместите документы, ценные вещи в безопасное, доступное место;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подготовьте к возможному экстренному отъезду транспортные средства;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наденьте хлопчатобумажную или шерстяную одежду, при себе имейте: перчатки, платок, которым можно закрывать лицо, защитные очки или другие средства защиты глаз;</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подготовьте запас еды и питьевой воды;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избегайте паники.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Если вы обнаружили очаги возгорания, необходимо позвонить в «Службу спасения» по телефону «01».</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Правила поведения и действия населения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при пожаре в населенных пунктах.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Пожар-это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провалов в прогнивший пол здания 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неосторожное обращение с огнем - при неосторожном курении, пользовании в помещения открытым пламенем,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&gt; 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Pr>
          <w:color w:val="304855"/>
          <w:sz w:val="27"/>
          <w:szCs w:val="27"/>
        </w:rPr>
        <w:t>захламленными</w:t>
      </w:r>
      <w:proofErr w:type="gramEnd"/>
      <w:r>
        <w:rPr>
          <w:color w:val="304855"/>
          <w:sz w:val="27"/>
          <w:szCs w:val="27"/>
        </w:rPr>
        <w:t xml:space="preserve"> вещами.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Оставленные без присмотра топящиеся печи, применение для их розжига бензина, отсутствие противопожарной разделки.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 xml:space="preserve">Пожары на транспорте при неисправных </w:t>
      </w:r>
      <w:proofErr w:type="spellStart"/>
      <w:r>
        <w:rPr>
          <w:color w:val="304855"/>
          <w:sz w:val="27"/>
          <w:szCs w:val="27"/>
        </w:rPr>
        <w:t>электро</w:t>
      </w:r>
      <w:proofErr w:type="spellEnd"/>
      <w:r>
        <w:rPr>
          <w:color w:val="304855"/>
          <w:sz w:val="27"/>
          <w:szCs w:val="27"/>
        </w:rPr>
        <w:t xml:space="preserve"> - и топливных приборах.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Нарушение правил проведения </w:t>
      </w:r>
      <w:proofErr w:type="spellStart"/>
      <w:r>
        <w:rPr>
          <w:color w:val="304855"/>
          <w:sz w:val="27"/>
          <w:szCs w:val="27"/>
        </w:rPr>
        <w:t>электро</w:t>
      </w:r>
      <w:proofErr w:type="spellEnd"/>
      <w:r>
        <w:rPr>
          <w:color w:val="304855"/>
          <w:sz w:val="27"/>
          <w:szCs w:val="27"/>
        </w:rPr>
        <w:t xml:space="preserve"> - газосварочных и огневых рабо</w:t>
      </w:r>
      <w:proofErr w:type="gramStart"/>
      <w:r>
        <w:rPr>
          <w:color w:val="304855"/>
          <w:sz w:val="27"/>
          <w:szCs w:val="27"/>
        </w:rPr>
        <w:t>т-</w:t>
      </w:r>
      <w:proofErr w:type="gramEnd"/>
      <w:r>
        <w:rPr>
          <w:color w:val="304855"/>
          <w:sz w:val="27"/>
          <w:szCs w:val="27"/>
        </w:rPr>
        <w:t xml:space="preserve"> частая причина пожаров.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Пожары от бытовых газовых приборов, неисправных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либо </w:t>
      </w:r>
      <w:proofErr w:type="gramStart"/>
      <w:r>
        <w:rPr>
          <w:color w:val="304855"/>
          <w:sz w:val="27"/>
          <w:szCs w:val="27"/>
        </w:rPr>
        <w:t>оставленных</w:t>
      </w:r>
      <w:proofErr w:type="gramEnd"/>
      <w:r>
        <w:rPr>
          <w:color w:val="304855"/>
          <w:sz w:val="27"/>
          <w:szCs w:val="27"/>
        </w:rPr>
        <w:t xml:space="preserve"> без присмотра.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Соблюдайте меры предосторожности: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уходя из дома, убедитесь при осмотре, что все электроприборы выключены из розеток, перекрыта ли подача газа; отключите временные нагреватели;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убедитесь, что вами не оставлены тлеющие сигареты;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закройте окна квартиры, не храните на балконе сгораемое имущество. Помните, что выброшенные из окна окурки часто заносит ветром в окна и на балконы соседних квартир. Чтобы своевременно обнаружить и своевременно принять меры к ликвидации пожара, необходимо знать признаки его возгорания: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появление незначительного пламени, которому может предшествовать нагревание или тление предметов;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наличие запаха перегревшегося вещества и появление дыма;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неожиданно погасший свет или горящие в полканала электролампы;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характерный запах горящей резины, пластмасс</w:t>
      </w:r>
      <w:proofErr w:type="gramStart"/>
      <w:r>
        <w:rPr>
          <w:color w:val="304855"/>
          <w:sz w:val="27"/>
          <w:szCs w:val="27"/>
        </w:rPr>
        <w:t>ы-</w:t>
      </w:r>
      <w:proofErr w:type="gramEnd"/>
      <w:r>
        <w:rPr>
          <w:color w:val="304855"/>
          <w:sz w:val="27"/>
          <w:szCs w:val="27"/>
        </w:rPr>
        <w:t xml:space="preserve"> это признаки загоревшейся электропроводки;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потрескивание.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Помните! При пожаре всегда нужно сохранять хладнокровие, избегать паники, вызывать пожарную охрану по стационарному телефону «01» или по мобильному телефону «010», принять и необходимые меры для спасения себя и </w:t>
      </w:r>
      <w:r>
        <w:rPr>
          <w:color w:val="304855"/>
          <w:sz w:val="27"/>
          <w:szCs w:val="27"/>
        </w:rPr>
        <w:lastRenderedPageBreak/>
        <w:t>своих близких, организовать встречу пожарных и показать кратчайший путь к очагу возгорания.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При вызове пожарной помощи необходимо сообщить диспетчеру: - полный адрес (название населенного пункта, улицы, номер и этажность дома, номер квартиры и этаж, где произошел пожар);</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свою фамилию и номер телефона.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При пожаре: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вызовите пожарную охрану;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выведите на улицу детей, престарелых и тех, кому нужна помощь;</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тушите пожар подручными средствами (водой, плотной мокрой тканью, от внутренних пожарных кранов в холлах зданий);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при опасности поражения электрическим током отключите электроэнергию с помощью автоматов на щитке.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Помните! Тушить водой электроприборы под напряжением опасно для жизни!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отключите подачу газа;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если ликвидировать очаг пожара своими силами невозможно, немедленно покиньте помещение, плотно прикрыв за собой дверь, не запирая ее на ключ;</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сообщите пожарным об оставшихся в помещении людях, разъясните кратчайший путь к очагу пожара.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плотной закройте все двери и окна в помещении;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заложите щели между полом и дверью, вентиляционные люки мокрой тканью;</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поливайте входную дверь изнутри водой.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Безопасная эвакуация состоит в следующем: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уходить следует по наиболее безопасному пути, двигаясь как можно ближе к полу, защитив органы дыхания мокрой тканью;</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никогда не бегите наугад;</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Если на человеке загорелась одежда: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 давайте ему бегать, чтобы пламя не загорелось сильнее;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повалите человека на землю и заставьте кататься, чтобы сбить пламя или набросьте на него плотную ткань. Без кислорода горение прекратиться: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вызовите скорую помощь по телефону «03»;</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окажите первую помощь пострадавшему.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При ожогах охладите обожжённую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Наводнение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Как действовать во время наводнения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w:t>
      </w:r>
    </w:p>
    <w:p w:rsidR="00A7536B" w:rsidRDefault="00A7536B" w:rsidP="00A7536B">
      <w:pPr>
        <w:pStyle w:val="a3"/>
        <w:shd w:val="clear" w:color="auto" w:fill="FFFFFF"/>
        <w:spacing w:before="0" w:beforeAutospacing="0" w:after="300" w:afterAutospacing="0" w:line="416" w:lineRule="atLeast"/>
        <w:rPr>
          <w:color w:val="304855"/>
          <w:sz w:val="27"/>
          <w:szCs w:val="27"/>
        </w:rPr>
      </w:pPr>
      <w:proofErr w:type="gramStart"/>
      <w:r>
        <w:rPr>
          <w:color w:val="304855"/>
          <w:sz w:val="27"/>
          <w:szCs w:val="27"/>
        </w:rPr>
        <w:t>отсутствии</w:t>
      </w:r>
      <w:proofErr w:type="gramEnd"/>
      <w:r>
        <w:rPr>
          <w:color w:val="304855"/>
          <w:sz w:val="27"/>
          <w:szCs w:val="27"/>
        </w:rPr>
        <w:t xml:space="preserve">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При этом постоянно подавайте сигнал бедствия: днем – вывешиваем или размахиваем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Pr>
          <w:color w:val="304855"/>
          <w:sz w:val="27"/>
          <w:szCs w:val="27"/>
        </w:rPr>
        <w:t>плав</w:t>
      </w:r>
      <w:proofErr w:type="spellEnd"/>
      <w:r>
        <w:rPr>
          <w:color w:val="304855"/>
          <w:sz w:val="27"/>
          <w:szCs w:val="27"/>
        </w:rPr>
        <w:t xml:space="preserve">. средство.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w:t>
      </w:r>
      <w:r>
        <w:rPr>
          <w:color w:val="304855"/>
          <w:sz w:val="27"/>
          <w:szCs w:val="27"/>
        </w:rPr>
        <w:lastRenderedPageBreak/>
        <w:t>продолжающийся подъем уровня воды, при угрозе затопления верхних этажей (чердака).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Если тонет человек</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Ураган, буря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Как действовать во время урагана, бури.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Не оставайтесь в автомобиле, выходите из него и укрывайтесь, как указано выше.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Действия населения при авариях с вредными ядовитыми веществами.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Наряду с природными стихийными бедствиями на промышленных предприятиях города могут возникнуть производственные аварии с выбросом вредных веществ; хлора, аммиака, соляной кислоты. Хлор - газ зеленовато-желтого цвета с резким удушающим запахом. Тяжелее воздуха. При испарении и соединении с водяными парами в воздухе стелется над землей в виде тумана зеленовато-белого цвета, может проникнуть в нижние этажи и подвальные помещения зданий. При выходе в атмосферу из неисправных емкостей дымит. Пары сильно раздражают органы дыхания, глаза и кожу. Аммиак – бесцветный газ с резким удушающим запахом. Легче воздуха, хорошо растворим в воде. При выходе в атмосферу из неисправных емкостей дымит. </w:t>
      </w:r>
      <w:proofErr w:type="gramStart"/>
      <w:r>
        <w:rPr>
          <w:color w:val="304855"/>
          <w:sz w:val="27"/>
          <w:szCs w:val="27"/>
        </w:rPr>
        <w:t>Опасен</w:t>
      </w:r>
      <w:proofErr w:type="gramEnd"/>
      <w:r>
        <w:rPr>
          <w:color w:val="304855"/>
          <w:sz w:val="27"/>
          <w:szCs w:val="27"/>
        </w:rPr>
        <w:t xml:space="preserve"> при вдыхании. При высоких Концентрациях возможен смертельный исход. Пары сильно раздражают органы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дыхания, глаза и кожу. Соляная кислота – водный раствор желтого цвета с резким запахом. Пары вызывают раздражение слизистой оболочки глаз, кашель, чувство удушья. При попадании водного раствора на кожу – ожоги. Имеющиеся на объектах города вредные ядовитые вещества при выбросе (</w:t>
      </w:r>
      <w:proofErr w:type="spellStart"/>
      <w:r>
        <w:rPr>
          <w:color w:val="304855"/>
          <w:sz w:val="27"/>
          <w:szCs w:val="27"/>
        </w:rPr>
        <w:t>выливе</w:t>
      </w:r>
      <w:proofErr w:type="spellEnd"/>
      <w:r>
        <w:rPr>
          <w:color w:val="304855"/>
          <w:sz w:val="27"/>
          <w:szCs w:val="27"/>
        </w:rPr>
        <w:t>) их в результате аварийных ситуаций распространяются по направлению ветра и имеют резкий, характерный запах, образуют на местности облако тумана различной окраски.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Простейшим средством защиты от попадания внутрь организма человека этих веществ является </w:t>
      </w:r>
      <w:proofErr w:type="spellStart"/>
      <w:r>
        <w:rPr>
          <w:color w:val="304855"/>
          <w:sz w:val="27"/>
          <w:szCs w:val="27"/>
        </w:rPr>
        <w:t>ватно</w:t>
      </w:r>
      <w:proofErr w:type="spellEnd"/>
      <w:r>
        <w:rPr>
          <w:color w:val="304855"/>
          <w:sz w:val="27"/>
          <w:szCs w:val="27"/>
        </w:rPr>
        <w:t>–марлевая повязка, смоченная водой, поэтому каждому жителю города необходимо иметь в готовности такую повязку.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При получении сигнала и информации по радио о возникновении опасности заражения или появления в воздухе признаков вредных химических веществ необходимо;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закрыть окна и форточки, выключить нагревательные приборы, погасить огонь в печах;</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надеть ватно-марлевую повязку, смоченную водой (при отсутствии повязки можно использовать ткань, платок, полотенце, меховые или ватные части одежды, смоченные водой);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покинуть квартиру;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быстро выходить из зоны заражения перпендикулярно (наперерез) направлению ветра на возвышенные, хорошо проветриваемые участки местности;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строго выполнять указания милиции и органов ГО;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запрещается при нахождении в зоне заражения заходить в подвалы, создавать панику и препятствовать действиям милиции;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при появлении признаков отравления пострадавшего вынести (вывести) на свежий воздух, освободить от стесняющей одежды, промыть глаза и рот 2% раствором соды, при необходимости сделать искусственное дыхание и отправить в медицинское учреждение или вызвать врача;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после передачи сигнала по радио или громкоговорителями патрульных автомобилей о ликвидации аварии, вход в жилье и производственные помещения разрешается после проветривания.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ПОМНИТЕ! Строгое соблюдение правил поведения в зараженной зоне, организованность, спокойствие и решительные действия в экстремальных условиях – залог сохранения здоровья каждого человека.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Действия населения при угрозе террористических актов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полицию. Не позволяйте случайным людям прикасаться к опасному предмету или пытаться обезвредить его.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полиции. Не открывайте их, не трогайте руками, предупредите стоящих рядом людей о возможной опасности.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Заходя в подъезд, обращайте внимание на посторонних людей и незнакомые предметы. Как правило, устройство в здании закладывают в подвалах, на первых этажах, около мусоропровода, под лестницами. Будьте бдительны и внимательны.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Вы обнаружили подозрительный почтовые отправления.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Признаки писем (бандеролей), которые должны вызвать подозрение: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корреспонденция неожиданная;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 имеет обратного адреса, неправильный адрес, неточности в написании адреса, неверно указан адресат;</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&gt; </w:t>
      </w:r>
      <w:proofErr w:type="gramStart"/>
      <w:r>
        <w:rPr>
          <w:color w:val="304855"/>
          <w:sz w:val="27"/>
          <w:szCs w:val="27"/>
        </w:rPr>
        <w:t>нестандартная</w:t>
      </w:r>
      <w:proofErr w:type="gramEnd"/>
      <w:r>
        <w:rPr>
          <w:color w:val="304855"/>
          <w:sz w:val="27"/>
          <w:szCs w:val="27"/>
        </w:rPr>
        <w:t xml:space="preserve"> по весу, размеру, форме, неровна по бокам, заклеена липкой лентой;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&gt; </w:t>
      </w:r>
      <w:proofErr w:type="gramStart"/>
      <w:r>
        <w:rPr>
          <w:color w:val="304855"/>
          <w:sz w:val="27"/>
          <w:szCs w:val="27"/>
        </w:rPr>
        <w:t>помечена</w:t>
      </w:r>
      <w:proofErr w:type="gramEnd"/>
      <w:r>
        <w:rPr>
          <w:color w:val="304855"/>
          <w:sz w:val="27"/>
          <w:szCs w:val="27"/>
        </w:rPr>
        <w:t xml:space="preserve"> ограничителями типа «лично» или «конфиденциально»;</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&gt; имеет странный запах, цвет, в конвертах прощупываются вложения, не характерные для почтовых отправлений (порошки и т.д.);</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нет соответствующих марок или штампов почтовых отправлений.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В случае обнаружения подозрительных емкостей, содержащих неизвестные вещества (в порошкообразном, жидком или аэрозольном состоянии), рекомендуется: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 пытаться самостоятельно вскрывать емкость, пакет, контейнер и др.;</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 возможности не брать в руки подозрительное письмо или бандероль;</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сообщить об этом факте территориальным органам Госсанэпиднадзора, МЧС РФ;</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убедиться, что подозрительная почта отделена от других писем и бандеролей;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 - до приезда специалистов поместить подозрительные емкости и предметы в герметичную тару (стеклянный сосуд с плотно прилегающей крышкой или многослойные пластиковые пакеты)</w:t>
      </w:r>
      <w:proofErr w:type="gramStart"/>
      <w:r>
        <w:rPr>
          <w:color w:val="304855"/>
          <w:sz w:val="27"/>
          <w:szCs w:val="27"/>
        </w:rPr>
        <w:t>.П</w:t>
      </w:r>
      <w:proofErr w:type="gramEnd"/>
      <w:r>
        <w:rPr>
          <w:color w:val="304855"/>
          <w:sz w:val="27"/>
          <w:szCs w:val="27"/>
        </w:rPr>
        <w:t>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до приезда специалистов герметично закрытую тару хранить в недоступном для детей и домашних животных месте;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составить список всех лиц, кто непосредственно контактировал с подозрительной корреспонденцией (их адреса, телефоны);</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xml:space="preserve">&gt; лицам, контактировавшим с подозрительной корреспонденцией, неукоснительно выполнить мероприятия личной гигиены (вымыть руки с </w:t>
      </w:r>
      <w:r>
        <w:rPr>
          <w:color w:val="304855"/>
          <w:sz w:val="27"/>
          <w:szCs w:val="27"/>
        </w:rPr>
        <w:lastRenderedPageBreak/>
        <w:t>мылом, по возможности принять душ) и рекомендации медицинских работников по предупреждению заболевания.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Действия при дорожно-транспортном происшествии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Знайте, что дорожные происшествия чаще всего происходят в час пик, в дни праздников, впервые и последние дни отпусков. Особенно опасны дороги зимой. Ни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 Если есть пострадавшие, ни при каких обстоятельствах не оставляйте их без помощи. Сообщите о происшествии по телефону «02» или передайте 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машины с дороги. Если Ваша машина повреждена, оформите в ближайшем дорожном пункте ГИ</w:t>
      </w:r>
      <w:proofErr w:type="gramStart"/>
      <w:r>
        <w:rPr>
          <w:color w:val="304855"/>
          <w:sz w:val="27"/>
          <w:szCs w:val="27"/>
        </w:rPr>
        <w:t>БДД спр</w:t>
      </w:r>
      <w:proofErr w:type="gramEnd"/>
      <w:r>
        <w:rPr>
          <w:color w:val="304855"/>
          <w:sz w:val="27"/>
          <w:szCs w:val="27"/>
        </w:rPr>
        <w:t>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Как действовать, если Вы свидетель ДТП.</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Правила перехода по льду: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определить несущую способность льда (безопасной толщиной льда для перехода считается – 10 см. на 100 кг</w:t>
      </w:r>
      <w:proofErr w:type="gramStart"/>
      <w:r>
        <w:rPr>
          <w:color w:val="304855"/>
          <w:sz w:val="27"/>
          <w:szCs w:val="27"/>
        </w:rPr>
        <w:t>.</w:t>
      </w:r>
      <w:proofErr w:type="gramEnd"/>
      <w:r>
        <w:rPr>
          <w:color w:val="304855"/>
          <w:sz w:val="27"/>
          <w:szCs w:val="27"/>
        </w:rPr>
        <w:t xml:space="preserve"> </w:t>
      </w:r>
      <w:proofErr w:type="gramStart"/>
      <w:r>
        <w:rPr>
          <w:color w:val="304855"/>
          <w:sz w:val="27"/>
          <w:szCs w:val="27"/>
        </w:rPr>
        <w:t>в</w:t>
      </w:r>
      <w:proofErr w:type="gramEnd"/>
      <w:r>
        <w:rPr>
          <w:color w:val="304855"/>
          <w:sz w:val="27"/>
          <w:szCs w:val="27"/>
        </w:rPr>
        <w:t>еса);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переходить водоем по льду только при хорошей видимости;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идя на лыжах, расстегнуть крепления, снять с рук ремни палок;</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взять длинную (шест), веревку длиною не менее 5 метров;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спускаться там, где нет промоины или вмерзших в лед кусков</w:t>
      </w:r>
      <w:proofErr w:type="gramStart"/>
      <w:r>
        <w:rPr>
          <w:color w:val="304855"/>
          <w:sz w:val="27"/>
          <w:szCs w:val="27"/>
        </w:rPr>
        <w:t xml:space="preserve"> ;</w:t>
      </w:r>
      <w:proofErr w:type="gramEnd"/>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идти осторожно, проверяя перед собой лед; - расстояние между людьми не менее 5 метров.</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Правила поведения при попадании в полынью:</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 погружаться в воду с головой;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не паниковать, позвать на помощь (голосом, свистком или фонариком);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сбросить тяжелые вещи;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выбираться в сторону, с которой произошло падение;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наползать на лед, раскинув руки в стороны (способом перекатывания);</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забросить на лед ногу, откатиться от полыньи;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ползти в стороны берега только по своим следам;</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lastRenderedPageBreak/>
        <w:t>&gt; по возможности снять с себя одежду, отжать ее и снова одеть, не отдыхая, как можно быстрее уйти от опасного места к близкому жилью.</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Опасные места на льду</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 стоков заводов или других предприятий;</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где бьют ключи, впадают ручьи и реки;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 берега;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на течении;</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&gt; у зарослей камышей и тростника.</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 </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ПОМНИТЕ!</w:t>
      </w:r>
    </w:p>
    <w:p w:rsidR="00A7536B" w:rsidRDefault="00A7536B" w:rsidP="00A7536B">
      <w:pPr>
        <w:pStyle w:val="a3"/>
        <w:shd w:val="clear" w:color="auto" w:fill="FFFFFF"/>
        <w:spacing w:before="0" w:beforeAutospacing="0" w:after="300" w:afterAutospacing="0" w:line="416" w:lineRule="atLeast"/>
        <w:rPr>
          <w:color w:val="304855"/>
          <w:sz w:val="27"/>
          <w:szCs w:val="27"/>
        </w:rPr>
      </w:pPr>
      <w:r>
        <w:rPr>
          <w:color w:val="304855"/>
          <w:sz w:val="27"/>
          <w:szCs w:val="27"/>
        </w:rPr>
        <w:t>Правильные и грамотные действия могут сохранить Вашу жизнь!</w:t>
      </w:r>
    </w:p>
    <w:p w:rsidR="00ED2BDC" w:rsidRDefault="00ED2BDC"/>
    <w:sectPr w:rsidR="00ED2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ED2BDC"/>
    <w:rsid w:val="003E0B80"/>
    <w:rsid w:val="00867410"/>
    <w:rsid w:val="00A307F5"/>
    <w:rsid w:val="00A7536B"/>
    <w:rsid w:val="00ED2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D2BDC"/>
    <w:pPr>
      <w:spacing w:before="100" w:beforeAutospacing="1" w:after="100" w:afterAutospacing="1"/>
    </w:pPr>
  </w:style>
  <w:style w:type="character" w:styleId="a4">
    <w:name w:val="Strong"/>
    <w:basedOn w:val="a0"/>
    <w:qFormat/>
    <w:rsid w:val="00ED2BDC"/>
    <w:rPr>
      <w:b/>
      <w:bCs/>
    </w:rPr>
  </w:style>
</w:styles>
</file>

<file path=word/webSettings.xml><?xml version="1.0" encoding="utf-8"?>
<w:webSettings xmlns:r="http://schemas.openxmlformats.org/officeDocument/2006/relationships" xmlns:w="http://schemas.openxmlformats.org/wordprocessingml/2006/main">
  <w:divs>
    <w:div w:id="1665351180">
      <w:bodyDiv w:val="1"/>
      <w:marLeft w:val="0"/>
      <w:marRight w:val="0"/>
      <w:marTop w:val="0"/>
      <w:marBottom w:val="0"/>
      <w:divBdr>
        <w:top w:val="none" w:sz="0" w:space="0" w:color="auto"/>
        <w:left w:val="none" w:sz="0" w:space="0" w:color="auto"/>
        <w:bottom w:val="none" w:sz="0" w:space="0" w:color="auto"/>
        <w:right w:val="none" w:sz="0" w:space="0" w:color="auto"/>
      </w:divBdr>
    </w:div>
    <w:div w:id="20085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3659</Words>
  <Characters>20858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норд</cp:lastModifiedBy>
  <cp:revision>2</cp:revision>
  <dcterms:created xsi:type="dcterms:W3CDTF">2017-04-26T08:10:00Z</dcterms:created>
  <dcterms:modified xsi:type="dcterms:W3CDTF">2017-04-26T08:10:00Z</dcterms:modified>
</cp:coreProperties>
</file>